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C8" w:rsidRDefault="005678C8" w:rsidP="005678C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Taak 4A</w:t>
      </w:r>
    </w:p>
    <w:tbl>
      <w:tblPr>
        <w:tblStyle w:val="Tabelraster"/>
        <w:tblpPr w:leftFromText="141" w:rightFromText="141" w:vertAnchor="text" w:horzAnchor="margin" w:tblpX="108" w:tblpY="380"/>
        <w:tblW w:w="0" w:type="auto"/>
        <w:tblLook w:val="04A0" w:firstRow="1" w:lastRow="0" w:firstColumn="1" w:lastColumn="0" w:noHBand="0" w:noVBand="1"/>
      </w:tblPr>
      <w:tblGrid>
        <w:gridCol w:w="1573"/>
        <w:gridCol w:w="7489"/>
      </w:tblGrid>
      <w:tr w:rsidR="005678C8" w:rsidTr="005E4965">
        <w:tc>
          <w:tcPr>
            <w:tcW w:w="1465" w:type="dxa"/>
          </w:tcPr>
          <w:p w:rsidR="005678C8" w:rsidRDefault="005678C8" w:rsidP="005E4965">
            <w:pPr>
              <w:spacing w:after="0"/>
              <w:rPr>
                <w:b/>
              </w:rPr>
            </w:pPr>
            <w:r w:rsidRPr="00495373">
              <w:rPr>
                <w:b/>
              </w:rPr>
              <w:t xml:space="preserve">Titel </w:t>
            </w:r>
          </w:p>
          <w:p w:rsidR="005678C8" w:rsidRPr="00495373" w:rsidRDefault="005678C8" w:rsidP="005E4965">
            <w:pPr>
              <w:spacing w:after="0"/>
              <w:rPr>
                <w:b/>
              </w:rPr>
            </w:pPr>
          </w:p>
        </w:tc>
        <w:tc>
          <w:tcPr>
            <w:tcW w:w="7715" w:type="dxa"/>
          </w:tcPr>
          <w:p w:rsidR="005678C8" w:rsidRDefault="005678C8" w:rsidP="005E4965">
            <w:pPr>
              <w:spacing w:after="0"/>
            </w:pPr>
            <w:r>
              <w:t>“Dokter, ik heb zo’n oorpijn”</w:t>
            </w:r>
          </w:p>
        </w:tc>
      </w:tr>
      <w:tr w:rsidR="005678C8" w:rsidTr="005E4965">
        <w:tc>
          <w:tcPr>
            <w:tcW w:w="1465" w:type="dxa"/>
          </w:tcPr>
          <w:p w:rsidR="005678C8" w:rsidRPr="00495373" w:rsidRDefault="005678C8" w:rsidP="005E4965">
            <w:pPr>
              <w:spacing w:after="0"/>
              <w:rPr>
                <w:b/>
              </w:rPr>
            </w:pPr>
            <w:r w:rsidRPr="00495373">
              <w:rPr>
                <w:b/>
              </w:rPr>
              <w:t xml:space="preserve">Inleiding </w:t>
            </w:r>
          </w:p>
        </w:tc>
        <w:tc>
          <w:tcPr>
            <w:tcW w:w="7715" w:type="dxa"/>
          </w:tcPr>
          <w:p w:rsidR="005678C8" w:rsidRDefault="005678C8" w:rsidP="005E4965">
            <w:pPr>
              <w:spacing w:after="0"/>
            </w:pPr>
            <w:r w:rsidRPr="00F92B27">
              <w:t xml:space="preserve">Aandoeningen aan het hoofd, met name van keel, neus, oren en ogen </w:t>
            </w:r>
            <w:proofErr w:type="spellStart"/>
            <w:r w:rsidRPr="00F92B27">
              <w:t>zul</w:t>
            </w:r>
            <w:proofErr w:type="spellEnd"/>
            <w:r w:rsidRPr="00F92B27">
              <w:t xml:space="preserve"> je in een huisartsenpraktijk regelmatig tegenkomen. Denk maar eens aan klachten als keelpijn, heesheid, oorpijn, verkoudheid, hoofdpijn, oogklachten.</w:t>
            </w:r>
          </w:p>
        </w:tc>
      </w:tr>
      <w:tr w:rsidR="005678C8" w:rsidTr="005E4965">
        <w:tc>
          <w:tcPr>
            <w:tcW w:w="1465" w:type="dxa"/>
          </w:tcPr>
          <w:p w:rsidR="005678C8" w:rsidRPr="00495373" w:rsidRDefault="005678C8" w:rsidP="005E4965">
            <w:pPr>
              <w:spacing w:after="0"/>
              <w:rPr>
                <w:b/>
              </w:rPr>
            </w:pPr>
            <w:r>
              <w:rPr>
                <w:b/>
              </w:rPr>
              <w:t>Werkwijze</w:t>
            </w:r>
          </w:p>
        </w:tc>
        <w:tc>
          <w:tcPr>
            <w:tcW w:w="7715" w:type="dxa"/>
          </w:tcPr>
          <w:p w:rsidR="005678C8" w:rsidRDefault="005678C8" w:rsidP="005E4965">
            <w:pPr>
              <w:spacing w:after="0"/>
            </w:pPr>
            <w:r>
              <w:t xml:space="preserve">Maak de volgende vragen: </w:t>
            </w:r>
          </w:p>
          <w:p w:rsidR="005678C8" w:rsidRPr="00715E4A" w:rsidRDefault="005678C8" w:rsidP="005E4965">
            <w:pPr>
              <w:pStyle w:val="Geenafstand"/>
            </w:pPr>
          </w:p>
          <w:p w:rsidR="005678C8" w:rsidRPr="00715E4A" w:rsidRDefault="005678C8" w:rsidP="005678C8">
            <w:pPr>
              <w:pStyle w:val="Geenafstand"/>
              <w:numPr>
                <w:ilvl w:val="0"/>
                <w:numId w:val="1"/>
              </w:numPr>
            </w:pPr>
            <w:r w:rsidRPr="00715E4A">
              <w:t xml:space="preserve">Wat betekent otitis externa. En otitis media </w:t>
            </w:r>
            <w:proofErr w:type="spellStart"/>
            <w:r w:rsidRPr="00715E4A">
              <w:t>acuta</w:t>
            </w:r>
            <w:proofErr w:type="spellEnd"/>
            <w:r w:rsidRPr="00715E4A">
              <w:t>?</w:t>
            </w:r>
          </w:p>
          <w:p w:rsidR="005678C8" w:rsidRPr="00715E4A" w:rsidRDefault="005678C8" w:rsidP="005678C8">
            <w:pPr>
              <w:pStyle w:val="Geenafstand"/>
              <w:numPr>
                <w:ilvl w:val="0"/>
                <w:numId w:val="1"/>
              </w:numPr>
            </w:pPr>
            <w:r>
              <w:t xml:space="preserve">Waaruit bestaan </w:t>
            </w:r>
            <w:proofErr w:type="spellStart"/>
            <w:r>
              <w:t>A</w:t>
            </w:r>
            <w:r w:rsidRPr="00715E4A">
              <w:t>lucetoordruppels</w:t>
            </w:r>
            <w:proofErr w:type="spellEnd"/>
            <w:r w:rsidRPr="00715E4A">
              <w:t>?</w:t>
            </w:r>
          </w:p>
          <w:p w:rsidR="005678C8" w:rsidRPr="00715E4A" w:rsidRDefault="005678C8" w:rsidP="005678C8">
            <w:pPr>
              <w:pStyle w:val="Geenafstand"/>
              <w:numPr>
                <w:ilvl w:val="0"/>
                <w:numId w:val="1"/>
              </w:numPr>
            </w:pPr>
            <w:r w:rsidRPr="00715E4A">
              <w:t xml:space="preserve">Wat wordt er bedoeld met </w:t>
            </w:r>
            <w:proofErr w:type="spellStart"/>
            <w:r>
              <w:t>S</w:t>
            </w:r>
            <w:r w:rsidRPr="00715E4A">
              <w:t>teroïd</w:t>
            </w:r>
            <w:proofErr w:type="spellEnd"/>
            <w:r w:rsidRPr="00715E4A">
              <w:t>-zure oordruppels en wanneer worden deze voorgeschreven?</w:t>
            </w:r>
          </w:p>
          <w:p w:rsidR="005678C8" w:rsidRPr="00715E4A" w:rsidRDefault="005678C8" w:rsidP="005678C8">
            <w:pPr>
              <w:pStyle w:val="Geenafstand"/>
              <w:numPr>
                <w:ilvl w:val="0"/>
                <w:numId w:val="1"/>
              </w:numPr>
            </w:pPr>
            <w:bookmarkStart w:id="0" w:name="_GoBack"/>
            <w:bookmarkEnd w:id="0"/>
            <w:r w:rsidRPr="00715E4A">
              <w:t xml:space="preserve">Wanneer wordt er bij een  otitis externa antibiotica gebruikt en  welk antibioticum wordt dan voorgeschreven? </w:t>
            </w:r>
          </w:p>
          <w:p w:rsidR="005678C8" w:rsidRPr="00715E4A" w:rsidRDefault="005678C8" w:rsidP="005678C8">
            <w:pPr>
              <w:pStyle w:val="Geenafstand"/>
              <w:numPr>
                <w:ilvl w:val="0"/>
                <w:numId w:val="1"/>
              </w:numPr>
            </w:pPr>
            <w:r w:rsidRPr="00715E4A">
              <w:t>Droge otitis externa geeft vaak een hele hinderlijke jeuk; welke risico’s heeft krabben?</w:t>
            </w:r>
          </w:p>
          <w:p w:rsidR="005678C8" w:rsidRPr="00715E4A" w:rsidRDefault="005678C8" w:rsidP="005678C8">
            <w:pPr>
              <w:pStyle w:val="Geenafstand"/>
              <w:numPr>
                <w:ilvl w:val="0"/>
                <w:numId w:val="1"/>
              </w:numPr>
            </w:pPr>
            <w:r w:rsidRPr="00715E4A">
              <w:t>Waarom worden er neusdruppels bij een  OMA gebruikt? Dient men deze druppels  in de neus of in het oor aan te brengen?</w:t>
            </w:r>
          </w:p>
          <w:p w:rsidR="005678C8" w:rsidRPr="00715E4A" w:rsidRDefault="005678C8" w:rsidP="005678C8">
            <w:pPr>
              <w:pStyle w:val="Geenafstand"/>
              <w:numPr>
                <w:ilvl w:val="0"/>
                <w:numId w:val="1"/>
              </w:numPr>
            </w:pPr>
            <w:r w:rsidRPr="00715E4A">
              <w:t>Geef de merknaam en stofnaam van een veel gebruikte neusdruppel. Welke bijwer</w:t>
            </w:r>
            <w:r w:rsidRPr="00715E4A">
              <w:softHyphen/>
              <w:t>kingen het gebruik van deze neusdruppels veroorzaken?</w:t>
            </w:r>
          </w:p>
          <w:p w:rsidR="005678C8" w:rsidRDefault="005678C8" w:rsidP="005678C8">
            <w:pPr>
              <w:pStyle w:val="Geenafstand"/>
              <w:numPr>
                <w:ilvl w:val="0"/>
                <w:numId w:val="1"/>
              </w:numPr>
            </w:pPr>
            <w:r w:rsidRPr="00715E4A">
              <w:t xml:space="preserve">Geef een merknaam </w:t>
            </w:r>
            <w:r>
              <w:t>van A</w:t>
            </w:r>
            <w:r w:rsidRPr="00715E4A">
              <w:t xml:space="preserve">moxicilline. Wordt dit middel bij OMA lokaal of </w:t>
            </w:r>
          </w:p>
          <w:p w:rsidR="005678C8" w:rsidRPr="00715E4A" w:rsidRDefault="005678C8" w:rsidP="005E4965">
            <w:pPr>
              <w:pStyle w:val="Geenafstand"/>
              <w:ind w:left="360"/>
            </w:pPr>
            <w:r w:rsidRPr="00715E4A">
              <w:t>syste</w:t>
            </w:r>
            <w:r w:rsidRPr="00715E4A">
              <w:softHyphen/>
              <w:t>misch toegepast?</w:t>
            </w:r>
          </w:p>
          <w:p w:rsidR="005678C8" w:rsidRPr="00715E4A" w:rsidRDefault="005678C8" w:rsidP="005678C8">
            <w:pPr>
              <w:pStyle w:val="Geenafstand"/>
              <w:numPr>
                <w:ilvl w:val="0"/>
                <w:numId w:val="1"/>
              </w:numPr>
            </w:pPr>
            <w:r w:rsidRPr="00715E4A">
              <w:t>Wann</w:t>
            </w:r>
            <w:r>
              <w:t xml:space="preserve">eer wordt er </w:t>
            </w:r>
            <w:proofErr w:type="spellStart"/>
            <w:r>
              <w:t>E</w:t>
            </w:r>
            <w:r w:rsidRPr="00715E4A">
              <w:t>rytromycine</w:t>
            </w:r>
            <w:proofErr w:type="spellEnd"/>
            <w:r w:rsidRPr="00715E4A">
              <w:t xml:space="preserve"> voorgeschreven </w:t>
            </w:r>
            <w:r>
              <w:t xml:space="preserve"> in plaats van A</w:t>
            </w:r>
            <w:r w:rsidRPr="00715E4A">
              <w:t>moxicilline?</w:t>
            </w:r>
          </w:p>
          <w:p w:rsidR="005678C8" w:rsidRPr="00715E4A" w:rsidRDefault="005678C8" w:rsidP="005678C8">
            <w:pPr>
              <w:pStyle w:val="Geenafstand"/>
              <w:numPr>
                <w:ilvl w:val="0"/>
                <w:numId w:val="1"/>
              </w:numPr>
            </w:pPr>
            <w:r w:rsidRPr="00715E4A">
              <w:t xml:space="preserve">Wat </w:t>
            </w:r>
            <w:r>
              <w:t xml:space="preserve">is het merknaam van </w:t>
            </w:r>
            <w:proofErr w:type="spellStart"/>
            <w:r>
              <w:t>E</w:t>
            </w:r>
            <w:r w:rsidRPr="00715E4A">
              <w:t>rytromycine</w:t>
            </w:r>
            <w:proofErr w:type="spellEnd"/>
            <w:r w:rsidRPr="00715E4A">
              <w:t>?</w:t>
            </w:r>
          </w:p>
          <w:p w:rsidR="005678C8" w:rsidRPr="00F92B27" w:rsidRDefault="005678C8" w:rsidP="005E4965">
            <w:pPr>
              <w:spacing w:after="0"/>
            </w:pPr>
          </w:p>
        </w:tc>
      </w:tr>
      <w:tr w:rsidR="005678C8" w:rsidTr="005E4965">
        <w:tc>
          <w:tcPr>
            <w:tcW w:w="1465" w:type="dxa"/>
          </w:tcPr>
          <w:p w:rsidR="005678C8" w:rsidRPr="0099260E" w:rsidRDefault="005678C8" w:rsidP="005E4965">
            <w:pPr>
              <w:jc w:val="center"/>
              <w:rPr>
                <w:b/>
              </w:rPr>
            </w:pPr>
            <w:r w:rsidRPr="0099260E">
              <w:rPr>
                <w:b/>
              </w:rPr>
              <w:t>Boeken/media</w:t>
            </w:r>
          </w:p>
        </w:tc>
        <w:tc>
          <w:tcPr>
            <w:tcW w:w="7715" w:type="dxa"/>
          </w:tcPr>
          <w:p w:rsidR="005678C8" w:rsidRPr="00FD2EC6" w:rsidRDefault="005678C8" w:rsidP="005E4965">
            <w:pPr>
              <w:pStyle w:val="Geenafstand"/>
            </w:pPr>
            <w:r>
              <w:t xml:space="preserve">Farmacotherapeutisch Kompas ( </w:t>
            </w:r>
            <w:hyperlink r:id="rId5" w:history="1">
              <w:r w:rsidRPr="002D0A80">
                <w:rPr>
                  <w:rStyle w:val="Hyperlink"/>
                </w:rPr>
                <w:t>www.fk.cvz.nl</w:t>
              </w:r>
            </w:hyperlink>
            <w:r>
              <w:t>)</w:t>
            </w:r>
          </w:p>
          <w:p w:rsidR="005678C8" w:rsidRDefault="005678C8" w:rsidP="005E4965">
            <w:pPr>
              <w:pStyle w:val="Geenafstand"/>
            </w:pPr>
            <w:r>
              <w:t xml:space="preserve">MK H </w:t>
            </w:r>
            <w:r w:rsidRPr="00F92B27">
              <w:t>12.6 tot</w:t>
            </w:r>
            <w:r>
              <w:t xml:space="preserve"> </w:t>
            </w:r>
            <w:r w:rsidRPr="00F92B27">
              <w:t>12.8</w:t>
            </w:r>
          </w:p>
          <w:p w:rsidR="005678C8" w:rsidRDefault="005678C8" w:rsidP="005E4965">
            <w:pPr>
              <w:pStyle w:val="Geenafstand"/>
            </w:pPr>
            <w:r>
              <w:t>GMD H</w:t>
            </w:r>
            <w:r w:rsidRPr="00F92B27">
              <w:t xml:space="preserve">  5.3</w:t>
            </w:r>
          </w:p>
          <w:p w:rsidR="005678C8" w:rsidRDefault="005678C8" w:rsidP="005E4965">
            <w:pPr>
              <w:spacing w:after="0"/>
            </w:pPr>
          </w:p>
        </w:tc>
      </w:tr>
    </w:tbl>
    <w:p w:rsidR="00453CA7" w:rsidRDefault="005678C8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A66"/>
    <w:multiLevelType w:val="hybridMultilevel"/>
    <w:tmpl w:val="2DBC0B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C8"/>
    <w:rsid w:val="005678C8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AA7E-184D-4D57-951A-D3E9F15B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678C8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7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678C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Hyperlink">
    <w:name w:val="Hyperlink"/>
    <w:uiPriority w:val="99"/>
    <w:unhideWhenUsed/>
    <w:rsid w:val="005678C8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locked/>
    <w:rsid w:val="005678C8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k.cv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2016-12-06T07:51:00Z</dcterms:created>
  <dcterms:modified xsi:type="dcterms:W3CDTF">2016-12-06T07:52:00Z</dcterms:modified>
</cp:coreProperties>
</file>